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66728" w:rsidR="00795B40" w:rsidP="00F66728" w:rsidRDefault="00795B40" w14:paraId="7159CE26" w14:textId="77777777">
      <w:pPr>
        <w:pStyle w:val="Header"/>
      </w:pPr>
      <w:r w:rsidRPr="00F66728">
        <w:t>PRESS RELEASE</w:t>
      </w:r>
    </w:p>
    <w:p w:rsidRPr="00F66728" w:rsidR="00F66728" w:rsidP="00F66728" w:rsidRDefault="00F66728" w14:paraId="1D466ACA" w14:textId="77777777">
      <w:pPr>
        <w:pStyle w:val="Header"/>
        <w:rPr>
          <w:sz w:val="22"/>
          <w:szCs w:val="22"/>
        </w:rPr>
      </w:pPr>
    </w:p>
    <w:p w:rsidRPr="00F66728" w:rsidR="00795B40" w:rsidP="00F66728" w:rsidRDefault="00795B40" w14:paraId="317B78E9" w14:textId="77777777">
      <w:pPr>
        <w:pStyle w:val="Header"/>
        <w:rPr>
          <w:sz w:val="22"/>
          <w:szCs w:val="22"/>
        </w:rPr>
      </w:pPr>
      <w:r w:rsidRPr="00F66728">
        <w:rPr>
          <w:sz w:val="22"/>
          <w:szCs w:val="22"/>
        </w:rPr>
        <w:t>Media Contact:</w:t>
      </w:r>
    </w:p>
    <w:p w:rsidRPr="006D0D60" w:rsidR="00F66728" w:rsidP="007D5A8D" w:rsidRDefault="00F66728" w14:paraId="68DA5EF4" w14:textId="77777777">
      <w:pPr>
        <w:tabs>
          <w:tab w:val="left" w:pos="2280"/>
        </w:tabs>
        <w:spacing w:line="240" w:lineRule="auto"/>
        <w:rPr>
          <w:rFonts w:ascii="Calibri" w:hAnsi="Calibri" w:cs="Arial"/>
          <w:sz w:val="22"/>
          <w:szCs w:val="22"/>
        </w:rPr>
      </w:pPr>
      <w:r w:rsidRPr="006D0D60">
        <w:rPr>
          <w:rFonts w:ascii="Calibri" w:hAnsi="Calibri" w:cs="Arial"/>
          <w:sz w:val="22"/>
          <w:szCs w:val="22"/>
        </w:rPr>
        <w:t>&lt;Name&gt;</w:t>
      </w:r>
    </w:p>
    <w:p w:rsidRPr="006D0D60" w:rsidR="00795B40" w:rsidP="007D5A8D" w:rsidRDefault="00F66728" w14:paraId="1C79AE74" w14:textId="77777777">
      <w:pPr>
        <w:tabs>
          <w:tab w:val="left" w:pos="2280"/>
        </w:tabs>
        <w:spacing w:line="240" w:lineRule="auto"/>
        <w:rPr>
          <w:rFonts w:ascii="Calibri" w:hAnsi="Calibri" w:cs="Arial"/>
          <w:sz w:val="22"/>
          <w:szCs w:val="22"/>
        </w:rPr>
      </w:pPr>
      <w:r w:rsidRPr="006D0D60">
        <w:rPr>
          <w:rFonts w:ascii="Calibri" w:hAnsi="Calibri" w:cs="Arial"/>
          <w:sz w:val="22"/>
          <w:szCs w:val="22"/>
        </w:rPr>
        <w:t>&lt;Email Address&gt;</w:t>
      </w:r>
    </w:p>
    <w:p w:rsidRPr="006D0D60" w:rsidR="00795B40" w:rsidP="007D5A8D" w:rsidRDefault="00F66728" w14:paraId="03265CA1" w14:textId="77777777">
      <w:pPr>
        <w:spacing w:line="240" w:lineRule="auto"/>
        <w:rPr>
          <w:rFonts w:ascii="Calibri" w:hAnsi="Calibri" w:cs="Arial"/>
          <w:sz w:val="22"/>
          <w:szCs w:val="22"/>
        </w:rPr>
      </w:pPr>
      <w:r w:rsidRPr="006D0D60">
        <w:rPr>
          <w:rFonts w:ascii="Calibri" w:hAnsi="Calibri" w:cs="Arial"/>
          <w:sz w:val="22"/>
          <w:szCs w:val="22"/>
        </w:rPr>
        <w:t>&lt;Phone Number&gt;</w:t>
      </w:r>
    </w:p>
    <w:p w:rsidRPr="00F66728" w:rsidR="00795B40" w:rsidP="005543D7" w:rsidRDefault="00795B40" w14:paraId="5E0B771C" w14:textId="77777777">
      <w:pPr>
        <w:pStyle w:val="Heading1"/>
      </w:pPr>
    </w:p>
    <w:p w:rsidRPr="005543D7" w:rsidR="00795B40" w:rsidP="005543D7" w:rsidRDefault="00F66728" w14:paraId="78E55ACA" w14:textId="28128860">
      <w:pPr>
        <w:pStyle w:val="Heading1"/>
      </w:pPr>
      <w:r w:rsidRPr="005543D7">
        <w:t>Athletic Training Health</w:t>
      </w:r>
      <w:r w:rsidR="008B378E">
        <w:t xml:space="preserve"> C</w:t>
      </w:r>
      <w:r w:rsidRPr="005543D7">
        <w:t xml:space="preserve">are </w:t>
      </w:r>
      <w:r w:rsidRPr="005543D7" w:rsidR="001A10E1">
        <w:t>is</w:t>
      </w:r>
      <w:r w:rsidRPr="005543D7">
        <w:t xml:space="preserve"> Available at </w:t>
      </w:r>
      <w:r w:rsidR="008B378E">
        <w:t>&lt;</w:t>
      </w:r>
      <w:r w:rsidR="00EC7F77">
        <w:t xml:space="preserve">Company, Organization or </w:t>
      </w:r>
      <w:r w:rsidR="008B378E">
        <w:t>Event&gt;</w:t>
      </w:r>
    </w:p>
    <w:p w:rsidRPr="001A10E1" w:rsidR="001A10E1" w:rsidP="001A10E1" w:rsidRDefault="001A10E1" w14:paraId="11D8ED9F" w14:textId="77777777">
      <w:pPr>
        <w:spacing w:line="240" w:lineRule="auto"/>
      </w:pPr>
    </w:p>
    <w:p w:rsidRPr="008B378E" w:rsidR="008B378E" w:rsidRDefault="00795B40" w14:paraId="38840719" w14:textId="6CC068B3">
      <w:pPr>
        <w:spacing w:line="240" w:lineRule="auto"/>
        <w:rPr>
          <w:rFonts w:ascii="Calibri" w:hAnsi="Calibri"/>
          <w:sz w:val="22"/>
          <w:szCs w:val="22"/>
        </w:rPr>
      </w:pPr>
      <w:r w:rsidRPr="5D0194E3">
        <w:rPr>
          <w:rFonts w:ascii="Calibri" w:hAnsi="Calibri" w:cs="Arial"/>
          <w:b/>
          <w:bCs/>
          <w:sz w:val="22"/>
          <w:szCs w:val="22"/>
        </w:rPr>
        <w:t>FOR IMMEDIATE RELEASE</w:t>
      </w:r>
      <w:r w:rsidRPr="5D0194E3">
        <w:rPr>
          <w:rFonts w:ascii="Calibri" w:hAnsi="Calibri" w:cs="Arial"/>
          <w:sz w:val="22"/>
          <w:szCs w:val="22"/>
        </w:rPr>
        <w:t xml:space="preserve"> – </w:t>
      </w:r>
      <w:r w:rsidRPr="5D0194E3" w:rsidR="00F66728">
        <w:rPr>
          <w:rFonts w:ascii="Calibri" w:hAnsi="Calibri" w:cs="Arial"/>
          <w:sz w:val="22"/>
          <w:szCs w:val="22"/>
        </w:rPr>
        <w:t>Athletic training health</w:t>
      </w:r>
      <w:r w:rsidRPr="5D0194E3" w:rsidR="008B378E">
        <w:rPr>
          <w:rFonts w:ascii="Calibri" w:hAnsi="Calibri" w:cs="Arial"/>
          <w:sz w:val="22"/>
          <w:szCs w:val="22"/>
        </w:rPr>
        <w:t xml:space="preserve"> </w:t>
      </w:r>
      <w:r w:rsidRPr="5D0194E3" w:rsidR="00F66728">
        <w:rPr>
          <w:rFonts w:ascii="Calibri" w:hAnsi="Calibri" w:cs="Arial"/>
          <w:sz w:val="22"/>
          <w:szCs w:val="22"/>
        </w:rPr>
        <w:t xml:space="preserve">care services </w:t>
      </w:r>
      <w:r w:rsidRPr="5D0194E3" w:rsidR="001360DE">
        <w:rPr>
          <w:rFonts w:ascii="Calibri" w:hAnsi="Calibri" w:cs="Arial"/>
          <w:sz w:val="22"/>
          <w:szCs w:val="22"/>
        </w:rPr>
        <w:t xml:space="preserve">are </w:t>
      </w:r>
      <w:r w:rsidRPr="5D0194E3" w:rsidR="00F66728">
        <w:rPr>
          <w:rFonts w:ascii="Calibri" w:hAnsi="Calibri" w:cs="Arial"/>
          <w:sz w:val="22"/>
          <w:szCs w:val="22"/>
        </w:rPr>
        <w:t xml:space="preserve">available to </w:t>
      </w:r>
      <w:r w:rsidRPr="5D0194E3" w:rsidR="00880293">
        <w:rPr>
          <w:rFonts w:ascii="Calibri" w:hAnsi="Calibri" w:cs="Arial"/>
          <w:sz w:val="22"/>
          <w:szCs w:val="22"/>
        </w:rPr>
        <w:t>&lt;</w:t>
      </w:r>
      <w:r w:rsidRPr="5D0194E3" w:rsidR="00EC7F77">
        <w:rPr>
          <w:rFonts w:ascii="Calibri" w:hAnsi="Calibri" w:cs="Arial"/>
          <w:sz w:val="22"/>
          <w:szCs w:val="22"/>
        </w:rPr>
        <w:t xml:space="preserve">employees, students or </w:t>
      </w:r>
      <w:r w:rsidRPr="5D0194E3" w:rsidR="00F66728">
        <w:rPr>
          <w:rFonts w:ascii="Calibri" w:hAnsi="Calibri" w:cs="Arial"/>
          <w:sz w:val="22"/>
          <w:szCs w:val="22"/>
        </w:rPr>
        <w:t>participants</w:t>
      </w:r>
      <w:r w:rsidRPr="5D0194E3" w:rsidR="0015285C">
        <w:rPr>
          <w:rFonts w:ascii="Calibri" w:hAnsi="Calibri" w:cs="Arial"/>
          <w:sz w:val="22"/>
          <w:szCs w:val="22"/>
        </w:rPr>
        <w:t>&gt;</w:t>
      </w:r>
      <w:r w:rsidRPr="5D0194E3" w:rsidR="00F66728">
        <w:rPr>
          <w:rFonts w:ascii="Calibri" w:hAnsi="Calibri" w:cs="Arial"/>
          <w:sz w:val="22"/>
          <w:szCs w:val="22"/>
        </w:rPr>
        <w:t xml:space="preserve"> of the</w:t>
      </w:r>
      <w:r w:rsidRPr="5D0194E3" w:rsidR="008B378E">
        <w:rPr>
          <w:rFonts w:ascii="Calibri" w:hAnsi="Calibri" w:cs="Arial"/>
          <w:sz w:val="22"/>
          <w:szCs w:val="22"/>
        </w:rPr>
        <w:t xml:space="preserve"> &lt;</w:t>
      </w:r>
      <w:r w:rsidRPr="5D0194E3" w:rsidR="00EC7F77">
        <w:rPr>
          <w:rFonts w:ascii="Calibri" w:hAnsi="Calibri" w:cs="Arial"/>
          <w:sz w:val="22"/>
          <w:szCs w:val="22"/>
        </w:rPr>
        <w:t>Company, Organization or E</w:t>
      </w:r>
      <w:r w:rsidRPr="5D0194E3" w:rsidR="008B378E">
        <w:rPr>
          <w:rFonts w:ascii="Calibri" w:hAnsi="Calibri" w:cs="Arial"/>
          <w:sz w:val="22"/>
          <w:szCs w:val="22"/>
        </w:rPr>
        <w:t>vent&gt;</w:t>
      </w:r>
      <w:r w:rsidRPr="5D0194E3" w:rsidR="00F66728">
        <w:rPr>
          <w:rFonts w:ascii="Calibri" w:hAnsi="Calibri" w:cs="Arial"/>
          <w:sz w:val="22"/>
          <w:szCs w:val="22"/>
        </w:rPr>
        <w:t xml:space="preserve">. </w:t>
      </w:r>
      <w:r w:rsidRPr="5D0194E3" w:rsidR="00F66728">
        <w:rPr>
          <w:rFonts w:ascii="Calibri" w:hAnsi="Calibri" w:cs="Arial"/>
          <w:color w:val="000000" w:themeColor="text1"/>
          <w:sz w:val="22"/>
          <w:szCs w:val="22"/>
        </w:rPr>
        <w:t>Athletic Trainers (</w:t>
      </w:r>
      <w:r w:rsidRPr="5D0194E3" w:rsidR="004A4AFE">
        <w:rPr>
          <w:rFonts w:ascii="Calibri" w:hAnsi="Calibri" w:cs="Arial"/>
          <w:color w:val="000000" w:themeColor="text1"/>
          <w:sz w:val="22"/>
          <w:szCs w:val="22"/>
        </w:rPr>
        <w:t>ATs</w:t>
      </w:r>
      <w:r w:rsidRPr="5D0194E3" w:rsidR="00F66728">
        <w:rPr>
          <w:rFonts w:ascii="Calibri" w:hAnsi="Calibri" w:cs="Arial"/>
          <w:color w:val="000000" w:themeColor="text1"/>
          <w:sz w:val="22"/>
          <w:szCs w:val="22"/>
        </w:rPr>
        <w:t>)</w:t>
      </w:r>
      <w:r w:rsidRPr="5D0194E3" w:rsidR="3515F313">
        <w:rPr>
          <w:rFonts w:ascii="Calibri" w:hAnsi="Calibri" w:cs="Arial"/>
          <w:color w:val="000000" w:themeColor="text1"/>
          <w:sz w:val="22"/>
          <w:szCs w:val="22"/>
        </w:rPr>
        <w:t xml:space="preserve"> are</w:t>
      </w:r>
      <w:r w:rsidRPr="5D0194E3" w:rsidR="32FC30F9">
        <w:rPr>
          <w:rFonts w:ascii="Calibri" w:hAnsi="Calibri" w:cs="Arial"/>
          <w:color w:val="000000" w:themeColor="text1"/>
          <w:sz w:val="22"/>
          <w:szCs w:val="22"/>
        </w:rPr>
        <w:t xml:space="preserve"> highly qualified</w:t>
      </w:r>
      <w:r w:rsidRPr="5D0194E3" w:rsidR="004A4AFE"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  <w:r w:rsidRPr="5D0194E3" w:rsidR="008B378E">
        <w:rPr>
          <w:rFonts w:ascii="Calibri" w:hAnsi="Calibri"/>
          <w:sz w:val="22"/>
          <w:szCs w:val="22"/>
        </w:rPr>
        <w:t xml:space="preserve">health care professionals who render service or treatment under the direction of or in collaboration with a physician, in accordance with their education and training and the states’ statutes, rules and regulations. As part of </w:t>
      </w:r>
      <w:r w:rsidRPr="00AE6C08" w:rsidR="04A2920F">
        <w:rPr>
          <w:rFonts w:ascii="Calibri" w:hAnsi="Calibri" w:cs="Arial"/>
          <w:sz w:val="22"/>
          <w:szCs w:val="22"/>
        </w:rPr>
        <w:t xml:space="preserve">a </w:t>
      </w:r>
      <w:r w:rsidRPr="5D0194E3" w:rsidR="008B378E">
        <w:rPr>
          <w:rFonts w:ascii="Calibri" w:hAnsi="Calibri"/>
          <w:sz w:val="22"/>
          <w:szCs w:val="22"/>
        </w:rPr>
        <w:t xml:space="preserve">care team, </w:t>
      </w:r>
      <w:r w:rsidRPr="5D0194E3" w:rsidR="00EB2022">
        <w:rPr>
          <w:rFonts w:ascii="Calibri" w:hAnsi="Calibri"/>
          <w:sz w:val="22"/>
          <w:szCs w:val="22"/>
        </w:rPr>
        <w:t xml:space="preserve">ATs provide </w:t>
      </w:r>
      <w:r w:rsidRPr="5D0194E3" w:rsidR="008B378E">
        <w:rPr>
          <w:rFonts w:ascii="Calibri" w:hAnsi="Calibri"/>
          <w:sz w:val="22"/>
          <w:szCs w:val="22"/>
        </w:rPr>
        <w:t xml:space="preserve">services </w:t>
      </w:r>
      <w:r w:rsidRPr="5D0194E3" w:rsidR="001B495E">
        <w:rPr>
          <w:rFonts w:ascii="Calibri" w:hAnsi="Calibri"/>
          <w:sz w:val="22"/>
          <w:szCs w:val="22"/>
        </w:rPr>
        <w:t xml:space="preserve">in </w:t>
      </w:r>
      <w:r w:rsidRPr="5D0194E3" w:rsidR="008B378E">
        <w:rPr>
          <w:rFonts w:ascii="Calibri" w:hAnsi="Calibri"/>
          <w:sz w:val="22"/>
          <w:szCs w:val="22"/>
        </w:rPr>
        <w:t xml:space="preserve">injury and illness prevention, wellness promotion and education, emergent care, examination and clinical diagnosis, therapeutic intervention, and rehabilitation of injuries and medical conditions. </w:t>
      </w:r>
    </w:p>
    <w:p w:rsidRPr="006D0D60" w:rsidR="004A4AFE" w:rsidP="00082291" w:rsidRDefault="004A4AFE" w14:paraId="64536BEE" w14:textId="77777777">
      <w:pPr>
        <w:spacing w:line="240" w:lineRule="auto"/>
        <w:rPr>
          <w:rFonts w:ascii="Calibri" w:hAnsi="Calibri" w:cs="Arial"/>
          <w:sz w:val="22"/>
          <w:szCs w:val="22"/>
        </w:rPr>
      </w:pPr>
    </w:p>
    <w:p w:rsidR="005543D7" w:rsidP="00082291" w:rsidRDefault="004A4AFE" w14:paraId="6F606A57" w14:textId="24E69188">
      <w:pPr>
        <w:spacing w:line="240" w:lineRule="auto"/>
        <w:rPr>
          <w:rFonts w:ascii="Calibri" w:hAnsi="Calibri" w:cs="Arial"/>
          <w:sz w:val="22"/>
          <w:szCs w:val="22"/>
        </w:rPr>
      </w:pPr>
      <w:r w:rsidRPr="5D0194E3">
        <w:rPr>
          <w:rFonts w:ascii="Calibri" w:hAnsi="Calibri" w:cs="Arial"/>
          <w:sz w:val="22"/>
          <w:szCs w:val="22"/>
        </w:rPr>
        <w:t xml:space="preserve">ATs are educated in preventing, recognizing, managing and rehabilitating injuries that result from physical activity. </w:t>
      </w:r>
      <w:r w:rsidRPr="5D0194E3" w:rsidR="005543D7">
        <w:rPr>
          <w:rFonts w:ascii="Calibri" w:hAnsi="Calibri" w:cs="Arial"/>
          <w:sz w:val="22"/>
          <w:szCs w:val="22"/>
        </w:rPr>
        <w:t xml:space="preserve">Specifically, the AT has demonstrated knowledge and skill in </w:t>
      </w:r>
      <w:r w:rsidRPr="5D0194E3" w:rsidR="68DB17C8">
        <w:rPr>
          <w:rFonts w:ascii="Calibri" w:hAnsi="Calibri" w:cs="Arial"/>
          <w:sz w:val="22"/>
          <w:szCs w:val="22"/>
        </w:rPr>
        <w:t>five</w:t>
      </w:r>
      <w:r w:rsidRPr="5D0194E3" w:rsidR="005543D7">
        <w:rPr>
          <w:rFonts w:ascii="Calibri" w:hAnsi="Calibri" w:cs="Arial"/>
          <w:sz w:val="22"/>
          <w:szCs w:val="22"/>
        </w:rPr>
        <w:t xml:space="preserve"> practice areas or domains:</w:t>
      </w:r>
    </w:p>
    <w:p w:rsidRPr="006D0D60" w:rsidR="005543D7" w:rsidP="00082291" w:rsidRDefault="005543D7" w14:paraId="60DC867C" w14:textId="77777777">
      <w:pPr>
        <w:spacing w:line="240" w:lineRule="auto"/>
        <w:rPr>
          <w:rFonts w:ascii="Calibri" w:hAnsi="Calibri" w:cs="Arial"/>
          <w:sz w:val="22"/>
          <w:szCs w:val="22"/>
        </w:rPr>
      </w:pPr>
    </w:p>
    <w:p w:rsidR="008B378E" w:rsidP="00082291" w:rsidRDefault="008B378E" w14:paraId="2408EFEB" w14:textId="77777777">
      <w:pPr>
        <w:numPr>
          <w:ilvl w:val="0"/>
          <w:numId w:val="8"/>
        </w:numPr>
        <w:spacing w:line="240" w:lineRule="auto"/>
        <w:rPr>
          <w:rFonts w:ascii="Calibri" w:hAnsi="Calibri" w:cs="Arial"/>
          <w:sz w:val="22"/>
          <w:szCs w:val="22"/>
        </w:rPr>
      </w:pPr>
      <w:r w:rsidRPr="008B378E">
        <w:rPr>
          <w:rFonts w:ascii="Calibri" w:hAnsi="Calibri" w:cs="Arial"/>
          <w:sz w:val="22"/>
          <w:szCs w:val="22"/>
        </w:rPr>
        <w:t>Risk Reduction, Wellness and Health Literacy</w:t>
      </w:r>
    </w:p>
    <w:p w:rsidRPr="008B378E" w:rsidR="008B378E" w:rsidP="00082291" w:rsidRDefault="008B378E" w14:paraId="252A9207" w14:textId="77777777">
      <w:pPr>
        <w:numPr>
          <w:ilvl w:val="0"/>
          <w:numId w:val="8"/>
        </w:numPr>
        <w:spacing w:line="240" w:lineRule="auto"/>
      </w:pPr>
      <w:r w:rsidRPr="008B378E">
        <w:rPr>
          <w:rFonts w:ascii="Calibri" w:hAnsi="Calibri" w:cs="Arial"/>
          <w:sz w:val="22"/>
          <w:szCs w:val="22"/>
        </w:rPr>
        <w:t>Assessment, Evaluation and Diagnosis</w:t>
      </w:r>
    </w:p>
    <w:p w:rsidR="00470783" w:rsidP="00082291" w:rsidRDefault="00470783" w14:paraId="376AE397" w14:textId="77777777">
      <w:pPr>
        <w:numPr>
          <w:ilvl w:val="0"/>
          <w:numId w:val="8"/>
        </w:numPr>
        <w:spacing w:line="240" w:lineRule="auto"/>
        <w:rPr>
          <w:rFonts w:ascii="Calibri" w:hAnsi="Calibri" w:cs="Arial"/>
          <w:sz w:val="22"/>
          <w:szCs w:val="22"/>
        </w:rPr>
      </w:pPr>
      <w:r w:rsidRPr="00470783">
        <w:rPr>
          <w:rFonts w:ascii="Calibri" w:hAnsi="Calibri" w:cs="Arial"/>
          <w:sz w:val="22"/>
          <w:szCs w:val="22"/>
        </w:rPr>
        <w:t>Critical Incident Management</w:t>
      </w:r>
    </w:p>
    <w:p w:rsidR="00470783" w:rsidP="00082291" w:rsidRDefault="005543D7" w14:paraId="4B966AB3" w14:textId="77777777">
      <w:pPr>
        <w:numPr>
          <w:ilvl w:val="0"/>
          <w:numId w:val="8"/>
        </w:numPr>
        <w:spacing w:line="240" w:lineRule="auto"/>
        <w:rPr>
          <w:rFonts w:ascii="Calibri" w:hAnsi="Calibri" w:cs="Arial"/>
          <w:sz w:val="22"/>
          <w:szCs w:val="22"/>
        </w:rPr>
      </w:pPr>
      <w:r w:rsidRPr="005543D7">
        <w:rPr>
          <w:rFonts w:ascii="Calibri" w:hAnsi="Calibri" w:cs="Arial"/>
          <w:sz w:val="22"/>
          <w:szCs w:val="22"/>
        </w:rPr>
        <w:t>Therapeutic Intervention</w:t>
      </w:r>
    </w:p>
    <w:p w:rsidRPr="00470783" w:rsidR="004A4AFE" w:rsidP="00082291" w:rsidRDefault="00470783" w14:paraId="3504FE63" w14:textId="3C69C1E2">
      <w:pPr>
        <w:numPr>
          <w:ilvl w:val="0"/>
          <w:numId w:val="8"/>
        </w:numPr>
        <w:spacing w:line="240" w:lineRule="auto"/>
        <w:rPr>
          <w:rFonts w:ascii="Calibri" w:hAnsi="Calibri" w:cs="Arial"/>
          <w:sz w:val="22"/>
          <w:szCs w:val="22"/>
        </w:rPr>
      </w:pPr>
      <w:r w:rsidRPr="5D0194E3">
        <w:rPr>
          <w:rFonts w:ascii="Calibri" w:hAnsi="Calibri" w:cs="Arial"/>
          <w:sz w:val="22"/>
          <w:szCs w:val="22"/>
        </w:rPr>
        <w:t>Health</w:t>
      </w:r>
      <w:r w:rsidRPr="5D0194E3" w:rsidR="510FBB90">
        <w:rPr>
          <w:rFonts w:ascii="Calibri" w:hAnsi="Calibri" w:cs="Arial"/>
          <w:sz w:val="22"/>
          <w:szCs w:val="22"/>
        </w:rPr>
        <w:t xml:space="preserve"> C</w:t>
      </w:r>
      <w:r w:rsidRPr="5D0194E3">
        <w:rPr>
          <w:rFonts w:ascii="Calibri" w:hAnsi="Calibri" w:cs="Arial"/>
          <w:sz w:val="22"/>
          <w:szCs w:val="22"/>
        </w:rPr>
        <w:t>are Administration and Professional Responsibility</w:t>
      </w:r>
    </w:p>
    <w:p w:rsidR="00470783" w:rsidP="67EAF255" w:rsidRDefault="00470783" w14:paraId="5FC261D1" w14:textId="77777777" w14:noSpellErr="1">
      <w:pPr>
        <w:pStyle w:val="NormalWeb"/>
        <w:spacing w:before="0" w:beforeAutospacing="off" w:after="0" w:afterAutospacing="off"/>
        <w:rPr>
          <w:rFonts w:ascii="Calibri" w:hAnsi="Calibri" w:cs="Arial"/>
          <w:color w:val="000000"/>
          <w:sz w:val="22"/>
          <w:szCs w:val="22"/>
        </w:rPr>
      </w:pPr>
    </w:p>
    <w:p w:rsidRPr="006D0D60" w:rsidR="00795B40" w:rsidP="5D0194E3" w:rsidRDefault="46284CA3" w14:paraId="1B9FE10D" w14:textId="08FC9505">
      <w:pPr>
        <w:pStyle w:val="NormalWeb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 w:rsidRPr="2DB642CD">
        <w:rPr>
          <w:rFonts w:ascii="Calibri" w:hAnsi="Calibri" w:cs="Arial"/>
          <w:color w:val="000000" w:themeColor="text1"/>
          <w:sz w:val="22"/>
          <w:szCs w:val="22"/>
        </w:rPr>
        <w:t>The American Medical Association (AMA) recognizes a</w:t>
      </w:r>
      <w:r w:rsidRPr="2DB642CD" w:rsidR="00795B40">
        <w:rPr>
          <w:rFonts w:ascii="Calibri" w:hAnsi="Calibri" w:cs="Arial"/>
          <w:color w:val="000000" w:themeColor="text1"/>
          <w:sz w:val="22"/>
          <w:szCs w:val="22"/>
        </w:rPr>
        <w:t>thletic traini</w:t>
      </w:r>
      <w:r w:rsidRPr="2DB642CD" w:rsidR="6FC66F41">
        <w:rPr>
          <w:rFonts w:ascii="Calibri" w:hAnsi="Calibri" w:cs="Arial"/>
          <w:color w:val="000000" w:themeColor="text1"/>
          <w:sz w:val="22"/>
          <w:szCs w:val="22"/>
        </w:rPr>
        <w:t xml:space="preserve">ng </w:t>
      </w:r>
      <w:r w:rsidRPr="2DB642CD" w:rsidR="00795B40">
        <w:rPr>
          <w:rFonts w:ascii="Calibri" w:hAnsi="Calibri" w:cs="Arial"/>
          <w:color w:val="000000" w:themeColor="text1"/>
          <w:sz w:val="22"/>
          <w:szCs w:val="22"/>
        </w:rPr>
        <w:t>as an allied health</w:t>
      </w:r>
      <w:r w:rsidRPr="2DB642CD" w:rsidR="00470783"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  <w:r w:rsidRPr="2DB642CD" w:rsidR="00795B40">
        <w:rPr>
          <w:rFonts w:ascii="Calibri" w:hAnsi="Calibri" w:cs="Arial"/>
          <w:color w:val="000000" w:themeColor="text1"/>
          <w:sz w:val="22"/>
          <w:szCs w:val="22"/>
        </w:rPr>
        <w:t>care profession</w:t>
      </w:r>
      <w:r w:rsidRPr="2DB642CD" w:rsidR="005543D7">
        <w:rPr>
          <w:rFonts w:ascii="Calibri" w:hAnsi="Calibri" w:cs="Arial"/>
          <w:color w:val="000000" w:themeColor="text1"/>
          <w:sz w:val="22"/>
          <w:szCs w:val="22"/>
        </w:rPr>
        <w:t>. ATs can be found almost anywhere people are physically active. Whether it’s on the playing field</w:t>
      </w:r>
      <w:r w:rsidRPr="2DB642CD" w:rsidR="00D50176">
        <w:rPr>
          <w:rFonts w:ascii="Calibri" w:hAnsi="Calibri" w:cs="Arial"/>
          <w:color w:val="000000" w:themeColor="text1"/>
          <w:sz w:val="22"/>
          <w:szCs w:val="22"/>
        </w:rPr>
        <w:t xml:space="preserve"> or </w:t>
      </w:r>
      <w:r w:rsidRPr="2DB642CD" w:rsidR="00C017C4">
        <w:rPr>
          <w:rFonts w:ascii="Calibri" w:hAnsi="Calibri" w:cs="Arial"/>
          <w:color w:val="000000" w:themeColor="text1"/>
          <w:sz w:val="22"/>
          <w:szCs w:val="22"/>
        </w:rPr>
        <w:t xml:space="preserve">performance stage </w:t>
      </w:r>
      <w:r w:rsidRPr="2DB642CD" w:rsidR="002358A4">
        <w:rPr>
          <w:rFonts w:ascii="Calibri" w:hAnsi="Calibri" w:cs="Arial"/>
          <w:color w:val="000000" w:themeColor="text1"/>
          <w:sz w:val="22"/>
          <w:szCs w:val="22"/>
        </w:rPr>
        <w:t xml:space="preserve">or </w:t>
      </w:r>
      <w:r w:rsidRPr="2DB642CD" w:rsidR="00C017C4">
        <w:rPr>
          <w:rFonts w:ascii="Calibri" w:hAnsi="Calibri" w:cs="Arial"/>
          <w:color w:val="000000" w:themeColor="text1"/>
          <w:sz w:val="22"/>
          <w:szCs w:val="22"/>
        </w:rPr>
        <w:t>in</w:t>
      </w:r>
      <w:r w:rsidRPr="2DB642CD" w:rsidR="00280CD8">
        <w:rPr>
          <w:rFonts w:ascii="Calibri" w:hAnsi="Calibri" w:cs="Arial"/>
          <w:color w:val="000000" w:themeColor="text1"/>
          <w:sz w:val="22"/>
          <w:szCs w:val="22"/>
        </w:rPr>
        <w:t xml:space="preserve"> a hospital/clinic</w:t>
      </w:r>
      <w:r w:rsidRPr="2DB642CD" w:rsidR="00C017C4">
        <w:rPr>
          <w:rFonts w:ascii="Calibri" w:hAnsi="Calibri" w:cs="Arial"/>
          <w:color w:val="000000" w:themeColor="text1"/>
          <w:sz w:val="22"/>
          <w:szCs w:val="22"/>
        </w:rPr>
        <w:t xml:space="preserve"> or</w:t>
      </w:r>
      <w:r w:rsidRPr="2DB642CD" w:rsidR="00A302E5"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  <w:r w:rsidRPr="2DB642CD" w:rsidR="005543D7">
        <w:rPr>
          <w:rFonts w:ascii="Calibri" w:hAnsi="Calibri" w:cs="Arial"/>
          <w:color w:val="000000" w:themeColor="text1"/>
          <w:sz w:val="22"/>
          <w:szCs w:val="22"/>
        </w:rPr>
        <w:t>work setting, ATs are in place to help prevent injuries and</w:t>
      </w:r>
      <w:r w:rsidRPr="2DB642CD" w:rsidR="009C4145"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  <w:r w:rsidRPr="2DB642CD" w:rsidR="57242976">
        <w:rPr>
          <w:rFonts w:ascii="Calibri" w:hAnsi="Calibri" w:cs="Arial"/>
          <w:color w:val="000000" w:themeColor="text1"/>
          <w:sz w:val="22"/>
          <w:szCs w:val="22"/>
        </w:rPr>
        <w:t xml:space="preserve">ensure </w:t>
      </w:r>
      <w:r w:rsidRPr="2DB642CD" w:rsidR="009C4145">
        <w:rPr>
          <w:rFonts w:ascii="Calibri" w:hAnsi="Calibri" w:cs="Arial"/>
          <w:color w:val="000000" w:themeColor="text1"/>
          <w:sz w:val="22"/>
          <w:szCs w:val="22"/>
        </w:rPr>
        <w:t>patients</w:t>
      </w:r>
      <w:r w:rsidRPr="2DB642CD" w:rsidR="005543D7">
        <w:rPr>
          <w:rFonts w:ascii="Calibri" w:hAnsi="Calibri" w:cs="Arial"/>
          <w:color w:val="000000" w:themeColor="text1"/>
          <w:sz w:val="22"/>
          <w:szCs w:val="22"/>
        </w:rPr>
        <w:t xml:space="preserve"> stay healthy.</w:t>
      </w:r>
      <w:r w:rsidRPr="2DB642CD" w:rsidR="00795B40"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</w:p>
    <w:p w:rsidRPr="006D0D60" w:rsidR="00795B40" w:rsidP="00082291" w:rsidRDefault="00795B40" w14:paraId="5F8980D5" w14:textId="77777777">
      <w:pPr>
        <w:pStyle w:val="NormalWeb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</w:p>
    <w:p w:rsidRPr="006D0D60" w:rsidR="00343E4A" w:rsidP="00082291" w:rsidRDefault="00343E4A" w14:paraId="39204A0D" w14:textId="52189751">
      <w:pPr>
        <w:spacing w:line="240" w:lineRule="auto"/>
        <w:rPr>
          <w:rFonts w:ascii="Calibri" w:hAnsi="Calibri" w:cs="Arial"/>
          <w:sz w:val="22"/>
          <w:szCs w:val="22"/>
        </w:rPr>
      </w:pPr>
      <w:r w:rsidRPr="5D0194E3">
        <w:rPr>
          <w:rFonts w:ascii="Calibri" w:hAnsi="Calibri" w:cs="Arial"/>
          <w:sz w:val="22"/>
          <w:szCs w:val="22"/>
        </w:rPr>
        <w:t>The</w:t>
      </w:r>
      <w:r w:rsidRPr="5D0194E3" w:rsidR="009C4145">
        <w:rPr>
          <w:rFonts w:ascii="Calibri" w:hAnsi="Calibri" w:cs="Arial"/>
          <w:sz w:val="22"/>
          <w:szCs w:val="22"/>
        </w:rPr>
        <w:t xml:space="preserve"> Board of Certification for the Athletic Trainer</w:t>
      </w:r>
      <w:r w:rsidRPr="5D0194E3">
        <w:rPr>
          <w:rFonts w:ascii="Calibri" w:hAnsi="Calibri" w:cs="Arial"/>
          <w:sz w:val="22"/>
          <w:szCs w:val="22"/>
        </w:rPr>
        <w:t xml:space="preserve"> </w:t>
      </w:r>
      <w:r w:rsidRPr="5D0194E3" w:rsidR="009C4145">
        <w:rPr>
          <w:rFonts w:ascii="Calibri" w:hAnsi="Calibri" w:cs="Arial"/>
          <w:sz w:val="22"/>
          <w:szCs w:val="22"/>
        </w:rPr>
        <w:t>(</w:t>
      </w:r>
      <w:r w:rsidRPr="5D0194E3">
        <w:rPr>
          <w:rFonts w:ascii="Calibri" w:hAnsi="Calibri" w:cs="Arial"/>
          <w:sz w:val="22"/>
          <w:szCs w:val="22"/>
        </w:rPr>
        <w:t>BOC</w:t>
      </w:r>
      <w:r w:rsidRPr="5D0194E3" w:rsidR="009C4145">
        <w:rPr>
          <w:rFonts w:ascii="Calibri" w:hAnsi="Calibri" w:cs="Arial"/>
          <w:sz w:val="22"/>
          <w:szCs w:val="22"/>
        </w:rPr>
        <w:t>)</w:t>
      </w:r>
      <w:r w:rsidRPr="5D0194E3" w:rsidR="004A4AFE">
        <w:rPr>
          <w:rFonts w:ascii="Calibri" w:hAnsi="Calibri" w:cs="Arial"/>
          <w:sz w:val="22"/>
          <w:szCs w:val="22"/>
        </w:rPr>
        <w:t>, the only accredited certifying body for ATs in the US,</w:t>
      </w:r>
      <w:r w:rsidRPr="5D0194E3">
        <w:rPr>
          <w:rFonts w:ascii="Calibri" w:hAnsi="Calibri" w:cs="Arial"/>
          <w:sz w:val="22"/>
          <w:szCs w:val="22"/>
        </w:rPr>
        <w:t xml:space="preserve"> sets the standards for th</w:t>
      </w:r>
      <w:r w:rsidRPr="5D0194E3" w:rsidR="004A4AFE">
        <w:rPr>
          <w:rFonts w:ascii="Calibri" w:hAnsi="Calibri" w:cs="Arial"/>
          <w:sz w:val="22"/>
          <w:szCs w:val="22"/>
        </w:rPr>
        <w:t xml:space="preserve">e practice of athletic training and has been responsible for </w:t>
      </w:r>
      <w:r w:rsidRPr="5D0194E3" w:rsidR="799DA914">
        <w:rPr>
          <w:rFonts w:ascii="Calibri" w:hAnsi="Calibri" w:cs="Arial"/>
          <w:sz w:val="22"/>
          <w:szCs w:val="22"/>
        </w:rPr>
        <w:t>AT certification</w:t>
      </w:r>
      <w:r w:rsidRPr="5D0194E3" w:rsidR="004A4AFE">
        <w:rPr>
          <w:rFonts w:ascii="Calibri" w:hAnsi="Calibri" w:cs="Arial"/>
          <w:sz w:val="22"/>
          <w:szCs w:val="22"/>
        </w:rPr>
        <w:t xml:space="preserve"> since 19</w:t>
      </w:r>
      <w:r w:rsidRPr="5D0194E3" w:rsidR="00DD4230">
        <w:rPr>
          <w:rFonts w:ascii="Calibri" w:hAnsi="Calibri" w:cs="Arial"/>
          <w:sz w:val="22"/>
          <w:szCs w:val="22"/>
        </w:rPr>
        <w:t>8</w:t>
      </w:r>
      <w:r w:rsidRPr="5D0194E3" w:rsidR="004A4AFE">
        <w:rPr>
          <w:rFonts w:ascii="Calibri" w:hAnsi="Calibri" w:cs="Arial"/>
          <w:sz w:val="22"/>
          <w:szCs w:val="22"/>
        </w:rPr>
        <w:t>9.</w:t>
      </w:r>
      <w:r w:rsidRPr="5D0194E3" w:rsidR="001A10E1">
        <w:rPr>
          <w:rFonts w:ascii="Calibri" w:hAnsi="Calibri" w:cs="Arial"/>
          <w:sz w:val="22"/>
          <w:szCs w:val="22"/>
        </w:rPr>
        <w:t xml:space="preserve"> </w:t>
      </w:r>
      <w:r w:rsidRPr="5D0194E3" w:rsidR="001A10E1">
        <w:rPr>
          <w:rFonts w:ascii="Calibri" w:hAnsi="Calibri" w:cs="Arial"/>
          <w:color w:val="000000" w:themeColor="text1"/>
          <w:sz w:val="22"/>
          <w:szCs w:val="22"/>
        </w:rPr>
        <w:t>To retain certification, ATs must demonstrate completion of a specific number of medically related continui</w:t>
      </w:r>
      <w:r w:rsidRPr="5D0194E3" w:rsidR="005543D7">
        <w:rPr>
          <w:rFonts w:ascii="Calibri" w:hAnsi="Calibri" w:cs="Arial"/>
          <w:color w:val="000000" w:themeColor="text1"/>
          <w:sz w:val="22"/>
          <w:szCs w:val="22"/>
        </w:rPr>
        <w:t xml:space="preserve">ng education credits every </w:t>
      </w:r>
      <w:r w:rsidRPr="5D0194E3" w:rsidR="3BC41719">
        <w:rPr>
          <w:rFonts w:ascii="Calibri" w:hAnsi="Calibri" w:cs="Arial"/>
          <w:color w:val="000000" w:themeColor="text1"/>
          <w:sz w:val="22"/>
          <w:szCs w:val="22"/>
        </w:rPr>
        <w:t>two</w:t>
      </w:r>
      <w:r w:rsidRPr="5D0194E3" w:rsidR="001A10E1">
        <w:rPr>
          <w:rFonts w:ascii="Calibri" w:hAnsi="Calibri" w:cs="Arial"/>
          <w:color w:val="000000" w:themeColor="text1"/>
          <w:sz w:val="22"/>
          <w:szCs w:val="22"/>
        </w:rPr>
        <w:t xml:space="preserve"> years and adhere to the BOC</w:t>
      </w:r>
      <w:r w:rsidRPr="5D0194E3" w:rsidR="393B2B1A">
        <w:rPr>
          <w:rFonts w:ascii="Calibri" w:hAnsi="Calibri" w:cs="Arial"/>
          <w:color w:val="000000" w:themeColor="text1"/>
          <w:sz w:val="22"/>
          <w:szCs w:val="22"/>
        </w:rPr>
        <w:t>’s</w:t>
      </w:r>
      <w:r w:rsidRPr="5D0194E3" w:rsidR="001A10E1"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  <w:r w:rsidRPr="5D0194E3" w:rsidR="79C67CDF">
        <w:rPr>
          <w:rFonts w:ascii="Calibri" w:hAnsi="Calibri" w:cs="Arial"/>
          <w:color w:val="000000" w:themeColor="text1"/>
          <w:sz w:val="22"/>
          <w:szCs w:val="22"/>
        </w:rPr>
        <w:t>“</w:t>
      </w:r>
      <w:r w:rsidRPr="5D0194E3" w:rsidR="001A10E1">
        <w:rPr>
          <w:rFonts w:ascii="Calibri" w:hAnsi="Calibri" w:cs="Arial"/>
          <w:color w:val="000000" w:themeColor="text1"/>
          <w:sz w:val="22"/>
          <w:szCs w:val="22"/>
        </w:rPr>
        <w:t>Standards of Professional Practice.</w:t>
      </w:r>
      <w:r w:rsidRPr="5D0194E3" w:rsidR="00E872D3">
        <w:rPr>
          <w:rFonts w:ascii="Calibri" w:hAnsi="Calibri" w:cs="Arial"/>
          <w:color w:val="000000" w:themeColor="text1"/>
          <w:sz w:val="22"/>
          <w:szCs w:val="22"/>
        </w:rPr>
        <w:t>”</w:t>
      </w:r>
    </w:p>
    <w:p w:rsidRPr="006D0D60" w:rsidR="00795B40" w:rsidP="00082291" w:rsidRDefault="00795B40" w14:paraId="26C5AEA3" w14:textId="77777777">
      <w:pPr>
        <w:pStyle w:val="NormalWeb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</w:p>
    <w:p w:rsidRPr="006D0D60" w:rsidR="00795B40" w:rsidP="5D0194E3" w:rsidRDefault="00795B40" w14:paraId="08C97BDC" w14:textId="1471D2F3">
      <w:pPr>
        <w:pStyle w:val="NormalWeb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 w:rsidRPr="5D0194E3">
        <w:rPr>
          <w:rFonts w:ascii="Calibri" w:hAnsi="Calibri" w:cs="Arial"/>
          <w:color w:val="000000" w:themeColor="text1"/>
          <w:sz w:val="22"/>
          <w:szCs w:val="22"/>
        </w:rPr>
        <w:t>For more information on the BOC and the ATC</w:t>
      </w:r>
      <w:r w:rsidRPr="5D0194E3">
        <w:rPr>
          <w:rFonts w:ascii="Calibri" w:hAnsi="Calibri" w:cs="Arial"/>
          <w:color w:val="000000" w:themeColor="text1"/>
          <w:sz w:val="22"/>
          <w:szCs w:val="22"/>
          <w:vertAlign w:val="superscript"/>
        </w:rPr>
        <w:t>®</w:t>
      </w:r>
      <w:r w:rsidRPr="5D0194E3">
        <w:rPr>
          <w:rFonts w:ascii="Calibri" w:hAnsi="Calibri" w:cs="Arial"/>
          <w:color w:val="000000" w:themeColor="text1"/>
          <w:sz w:val="22"/>
          <w:szCs w:val="22"/>
        </w:rPr>
        <w:t xml:space="preserve"> credential, please visit </w:t>
      </w:r>
      <w:hyperlink w:history="1" r:id="rId11">
        <w:r w:rsidRPr="5D0194E3">
          <w:rPr>
            <w:rStyle w:val="Hyperlink"/>
            <w:rFonts w:ascii="Calibri" w:hAnsi="Calibri" w:cs="Arial"/>
            <w:sz w:val="22"/>
            <w:szCs w:val="22"/>
          </w:rPr>
          <w:t>bocatc.org</w:t>
        </w:r>
      </w:hyperlink>
      <w:r w:rsidRPr="5D0194E3" w:rsidR="001A10E1">
        <w:rPr>
          <w:rFonts w:ascii="Calibri" w:hAnsi="Calibri" w:cs="Arial"/>
          <w:color w:val="000000" w:themeColor="text1"/>
          <w:sz w:val="22"/>
          <w:szCs w:val="22"/>
        </w:rPr>
        <w:t>.</w:t>
      </w:r>
    </w:p>
    <w:p w:rsidR="5D0194E3" w:rsidP="5D0194E3" w:rsidRDefault="5D0194E3" w14:paraId="36C86BAD" w14:textId="4CF9BED7">
      <w:pPr>
        <w:pStyle w:val="NormalWeb"/>
        <w:spacing w:before="0" w:beforeAutospacing="0" w:after="0" w:afterAutospacing="0"/>
        <w:rPr>
          <w:rFonts w:ascii="Calibri" w:hAnsi="Calibri" w:cs="Arial"/>
          <w:color w:val="000000" w:themeColor="text1"/>
          <w:sz w:val="22"/>
          <w:szCs w:val="22"/>
        </w:rPr>
      </w:pPr>
    </w:p>
    <w:p w:rsidR="6EA670F2" w:rsidP="00AE6C08" w:rsidRDefault="6EA670F2" w14:paraId="161376C0" w14:textId="6EDFB146">
      <w:pPr>
        <w:pStyle w:val="NormalWeb"/>
        <w:spacing w:before="0" w:beforeAutospacing="0" w:after="0" w:afterAutospacing="0"/>
        <w:jc w:val="center"/>
        <w:rPr>
          <w:rFonts w:ascii="Calibri" w:hAnsi="Calibri" w:cs="Arial"/>
          <w:color w:val="000000" w:themeColor="text1"/>
          <w:sz w:val="22"/>
          <w:szCs w:val="22"/>
        </w:rPr>
      </w:pPr>
      <w:r w:rsidRPr="5D0194E3">
        <w:rPr>
          <w:rFonts w:ascii="Calibri" w:hAnsi="Calibri" w:cs="Arial"/>
          <w:color w:val="000000" w:themeColor="text1"/>
          <w:sz w:val="22"/>
          <w:szCs w:val="22"/>
        </w:rPr>
        <w:t>###</w:t>
      </w:r>
    </w:p>
    <w:p w:rsidRPr="006D0D60" w:rsidR="000B5682" w:rsidP="001A10E1" w:rsidRDefault="000B5682" w14:paraId="34A155D4" w14:textId="77777777">
      <w:pPr>
        <w:spacing w:line="240" w:lineRule="auto"/>
        <w:jc w:val="center"/>
        <w:rPr>
          <w:rFonts w:ascii="Calibri" w:hAnsi="Calibri"/>
          <w:sz w:val="22"/>
          <w:szCs w:val="22"/>
        </w:rPr>
      </w:pPr>
    </w:p>
    <w:sectPr w:rsidRPr="006D0D60" w:rsidR="000B5682" w:rsidSect="001A10E1">
      <w:type w:val="continuous"/>
      <w:pgSz w:w="12240" w:h="15840" w:orient="portrait" w:code="1"/>
      <w:pgMar w:top="1440" w:right="1440" w:bottom="720" w:left="144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96A9C" w:rsidRDefault="00B96A9C" w14:paraId="157D5872" w14:textId="77777777">
      <w:r>
        <w:separator/>
      </w:r>
    </w:p>
  </w:endnote>
  <w:endnote w:type="continuationSeparator" w:id="0">
    <w:p w:rsidR="00B96A9C" w:rsidRDefault="00B96A9C" w14:paraId="73D0487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96A9C" w:rsidRDefault="00B96A9C" w14:paraId="3020F37A" w14:textId="77777777">
      <w:r>
        <w:separator/>
      </w:r>
    </w:p>
  </w:footnote>
  <w:footnote w:type="continuationSeparator" w:id="0">
    <w:p w:rsidR="00B96A9C" w:rsidRDefault="00B96A9C" w14:paraId="7B8F3FC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F4398"/>
    <w:multiLevelType w:val="multilevel"/>
    <w:tmpl w:val="B544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0397481"/>
    <w:multiLevelType w:val="multilevel"/>
    <w:tmpl w:val="B42E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FE0634F"/>
    <w:multiLevelType w:val="multilevel"/>
    <w:tmpl w:val="3D48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91F0D89"/>
    <w:multiLevelType w:val="multilevel"/>
    <w:tmpl w:val="0808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B622EC5"/>
    <w:multiLevelType w:val="hybridMultilevel"/>
    <w:tmpl w:val="AB1A7D6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 w:cs="Times New Roman"/>
      </w:rPr>
    </w:lvl>
    <w:lvl w:ilvl="1" w:tplc="FFFFFFFF">
      <w:start w:val="1"/>
      <w:numFmt w:val="decimal"/>
      <w:pStyle w:val="Heading3"/>
      <w:lvlText w:val="%2."/>
      <w:lvlJc w:val="left"/>
      <w:pPr>
        <w:tabs>
          <w:tab w:val="num" w:pos="1440"/>
        </w:tabs>
        <w:ind w:left="1440" w:hanging="360"/>
      </w:pPr>
      <w:rPr>
        <w:rFonts w:hint="default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3CA376D"/>
    <w:multiLevelType w:val="multilevel"/>
    <w:tmpl w:val="34CC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A8D01E4"/>
    <w:multiLevelType w:val="multilevel"/>
    <w:tmpl w:val="6750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76100BA5"/>
    <w:multiLevelType w:val="hybridMultilevel"/>
    <w:tmpl w:val="DB90CD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5613291">
    <w:abstractNumId w:val="4"/>
  </w:num>
  <w:num w:numId="2" w16cid:durableId="179858224">
    <w:abstractNumId w:val="3"/>
  </w:num>
  <w:num w:numId="3" w16cid:durableId="1734354893">
    <w:abstractNumId w:val="1"/>
  </w:num>
  <w:num w:numId="4" w16cid:durableId="248656710">
    <w:abstractNumId w:val="2"/>
  </w:num>
  <w:num w:numId="5" w16cid:durableId="1132089082">
    <w:abstractNumId w:val="6"/>
  </w:num>
  <w:num w:numId="6" w16cid:durableId="247662129">
    <w:abstractNumId w:val="5"/>
  </w:num>
  <w:num w:numId="7" w16cid:durableId="844057437">
    <w:abstractNumId w:val="0"/>
  </w:num>
  <w:num w:numId="8" w16cid:durableId="18002941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AF"/>
    <w:rsid w:val="0001261B"/>
    <w:rsid w:val="000143A8"/>
    <w:rsid w:val="00032D8A"/>
    <w:rsid w:val="000436B1"/>
    <w:rsid w:val="00057819"/>
    <w:rsid w:val="00065B94"/>
    <w:rsid w:val="00082291"/>
    <w:rsid w:val="00094599"/>
    <w:rsid w:val="0009692E"/>
    <w:rsid w:val="000A184D"/>
    <w:rsid w:val="000B5682"/>
    <w:rsid w:val="000B7495"/>
    <w:rsid w:val="000F67E4"/>
    <w:rsid w:val="000F7EAF"/>
    <w:rsid w:val="00104051"/>
    <w:rsid w:val="00107423"/>
    <w:rsid w:val="00112ED4"/>
    <w:rsid w:val="00114D03"/>
    <w:rsid w:val="001360DE"/>
    <w:rsid w:val="0015285C"/>
    <w:rsid w:val="00166977"/>
    <w:rsid w:val="00167CF9"/>
    <w:rsid w:val="00182CB1"/>
    <w:rsid w:val="001A10E1"/>
    <w:rsid w:val="001B495E"/>
    <w:rsid w:val="001C6C69"/>
    <w:rsid w:val="00216D05"/>
    <w:rsid w:val="00221507"/>
    <w:rsid w:val="002358A4"/>
    <w:rsid w:val="00236596"/>
    <w:rsid w:val="00267A1D"/>
    <w:rsid w:val="00280CD8"/>
    <w:rsid w:val="002C138E"/>
    <w:rsid w:val="002D2BEB"/>
    <w:rsid w:val="002F4D18"/>
    <w:rsid w:val="00305B1A"/>
    <w:rsid w:val="0030622D"/>
    <w:rsid w:val="00335FBD"/>
    <w:rsid w:val="003419C6"/>
    <w:rsid w:val="00343E4A"/>
    <w:rsid w:val="00380CED"/>
    <w:rsid w:val="0039657C"/>
    <w:rsid w:val="003A1765"/>
    <w:rsid w:val="003A3DFE"/>
    <w:rsid w:val="003A7E7E"/>
    <w:rsid w:val="003D1CE5"/>
    <w:rsid w:val="003D4328"/>
    <w:rsid w:val="003D7690"/>
    <w:rsid w:val="00410C57"/>
    <w:rsid w:val="0041241A"/>
    <w:rsid w:val="0044527D"/>
    <w:rsid w:val="00447C78"/>
    <w:rsid w:val="00460098"/>
    <w:rsid w:val="00470783"/>
    <w:rsid w:val="004813F4"/>
    <w:rsid w:val="00483D50"/>
    <w:rsid w:val="00487139"/>
    <w:rsid w:val="00487B05"/>
    <w:rsid w:val="004A4AFE"/>
    <w:rsid w:val="004C1D81"/>
    <w:rsid w:val="004E5A96"/>
    <w:rsid w:val="00517CD0"/>
    <w:rsid w:val="005543D7"/>
    <w:rsid w:val="00595036"/>
    <w:rsid w:val="00595EDE"/>
    <w:rsid w:val="005D538A"/>
    <w:rsid w:val="005E5C88"/>
    <w:rsid w:val="0060736D"/>
    <w:rsid w:val="00621117"/>
    <w:rsid w:val="00621B86"/>
    <w:rsid w:val="00631189"/>
    <w:rsid w:val="00660E0C"/>
    <w:rsid w:val="006771BA"/>
    <w:rsid w:val="006934F9"/>
    <w:rsid w:val="006A2F00"/>
    <w:rsid w:val="006B618A"/>
    <w:rsid w:val="006C6177"/>
    <w:rsid w:val="006D0D60"/>
    <w:rsid w:val="006F45B6"/>
    <w:rsid w:val="00720837"/>
    <w:rsid w:val="00732CB9"/>
    <w:rsid w:val="007468FE"/>
    <w:rsid w:val="00790190"/>
    <w:rsid w:val="00795B40"/>
    <w:rsid w:val="007B35C7"/>
    <w:rsid w:val="007C189B"/>
    <w:rsid w:val="007D353A"/>
    <w:rsid w:val="007D5A8D"/>
    <w:rsid w:val="007E4D26"/>
    <w:rsid w:val="007F0EEA"/>
    <w:rsid w:val="007F330E"/>
    <w:rsid w:val="008262AD"/>
    <w:rsid w:val="00853F35"/>
    <w:rsid w:val="00857BDB"/>
    <w:rsid w:val="0087157B"/>
    <w:rsid w:val="00880293"/>
    <w:rsid w:val="008962AE"/>
    <w:rsid w:val="008974B7"/>
    <w:rsid w:val="008B378E"/>
    <w:rsid w:val="008B77D7"/>
    <w:rsid w:val="008C7E89"/>
    <w:rsid w:val="008F4B8A"/>
    <w:rsid w:val="00900BFB"/>
    <w:rsid w:val="009078AC"/>
    <w:rsid w:val="00913215"/>
    <w:rsid w:val="0094555A"/>
    <w:rsid w:val="00945774"/>
    <w:rsid w:val="00954398"/>
    <w:rsid w:val="00955AC8"/>
    <w:rsid w:val="00987E4B"/>
    <w:rsid w:val="009B00BA"/>
    <w:rsid w:val="009C4145"/>
    <w:rsid w:val="009F3273"/>
    <w:rsid w:val="009F63A9"/>
    <w:rsid w:val="00A056C7"/>
    <w:rsid w:val="00A12748"/>
    <w:rsid w:val="00A1518B"/>
    <w:rsid w:val="00A302E5"/>
    <w:rsid w:val="00A6275C"/>
    <w:rsid w:val="00A71C28"/>
    <w:rsid w:val="00A878ED"/>
    <w:rsid w:val="00A93639"/>
    <w:rsid w:val="00AA1EDB"/>
    <w:rsid w:val="00AA39CC"/>
    <w:rsid w:val="00AB474C"/>
    <w:rsid w:val="00AC78B7"/>
    <w:rsid w:val="00AD5A15"/>
    <w:rsid w:val="00AE6C08"/>
    <w:rsid w:val="00AE7E21"/>
    <w:rsid w:val="00AF0C68"/>
    <w:rsid w:val="00AF50D8"/>
    <w:rsid w:val="00B34B02"/>
    <w:rsid w:val="00B96A9C"/>
    <w:rsid w:val="00BB0B52"/>
    <w:rsid w:val="00BC7785"/>
    <w:rsid w:val="00BC7CC3"/>
    <w:rsid w:val="00BE19E0"/>
    <w:rsid w:val="00BF5394"/>
    <w:rsid w:val="00C017C4"/>
    <w:rsid w:val="00C04FB5"/>
    <w:rsid w:val="00C23E57"/>
    <w:rsid w:val="00C35641"/>
    <w:rsid w:val="00C36CD5"/>
    <w:rsid w:val="00C648E0"/>
    <w:rsid w:val="00C9389C"/>
    <w:rsid w:val="00CB39D5"/>
    <w:rsid w:val="00CB48FB"/>
    <w:rsid w:val="00CC5D78"/>
    <w:rsid w:val="00CD4361"/>
    <w:rsid w:val="00D171D4"/>
    <w:rsid w:val="00D2064E"/>
    <w:rsid w:val="00D50176"/>
    <w:rsid w:val="00D613DC"/>
    <w:rsid w:val="00D668D2"/>
    <w:rsid w:val="00D95741"/>
    <w:rsid w:val="00DA7FF4"/>
    <w:rsid w:val="00DD28A8"/>
    <w:rsid w:val="00DD4230"/>
    <w:rsid w:val="00DE2023"/>
    <w:rsid w:val="00DE30FC"/>
    <w:rsid w:val="00DE4919"/>
    <w:rsid w:val="00DE5867"/>
    <w:rsid w:val="00E05F7C"/>
    <w:rsid w:val="00E12242"/>
    <w:rsid w:val="00E61576"/>
    <w:rsid w:val="00E6596C"/>
    <w:rsid w:val="00E66634"/>
    <w:rsid w:val="00E75933"/>
    <w:rsid w:val="00E872D3"/>
    <w:rsid w:val="00E94114"/>
    <w:rsid w:val="00EB1E8D"/>
    <w:rsid w:val="00EB2022"/>
    <w:rsid w:val="00EC53D2"/>
    <w:rsid w:val="00EC7F77"/>
    <w:rsid w:val="00ED1B55"/>
    <w:rsid w:val="00EE3391"/>
    <w:rsid w:val="00F2495B"/>
    <w:rsid w:val="00F467DE"/>
    <w:rsid w:val="00F52C9B"/>
    <w:rsid w:val="00F66728"/>
    <w:rsid w:val="00F862AB"/>
    <w:rsid w:val="00FA6083"/>
    <w:rsid w:val="00FC0215"/>
    <w:rsid w:val="00FC5FEE"/>
    <w:rsid w:val="00FD6F1F"/>
    <w:rsid w:val="00FE0F82"/>
    <w:rsid w:val="00FE3122"/>
    <w:rsid w:val="04A2920F"/>
    <w:rsid w:val="04CA4424"/>
    <w:rsid w:val="06C012A6"/>
    <w:rsid w:val="0B2C4AFA"/>
    <w:rsid w:val="2DB642CD"/>
    <w:rsid w:val="32FC30F9"/>
    <w:rsid w:val="3515F313"/>
    <w:rsid w:val="393B2B1A"/>
    <w:rsid w:val="3BC41719"/>
    <w:rsid w:val="46284CA3"/>
    <w:rsid w:val="4BDB0D7F"/>
    <w:rsid w:val="510FBB90"/>
    <w:rsid w:val="57242976"/>
    <w:rsid w:val="5D0194E3"/>
    <w:rsid w:val="67EAF255"/>
    <w:rsid w:val="68DB17C8"/>
    <w:rsid w:val="6E91D46A"/>
    <w:rsid w:val="6EA670F2"/>
    <w:rsid w:val="6FC66F41"/>
    <w:rsid w:val="799DA914"/>
    <w:rsid w:val="79C67CDF"/>
    <w:rsid w:val="7C5D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BF0C4A"/>
  <w15:chartTrackingRefBased/>
  <w15:docId w15:val="{389A679A-392F-47AD-9F10-B6256BC0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hAnsi="Times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autoRedefine/>
    <w:qFormat/>
    <w:rsid w:val="00A878ED"/>
    <w:pPr>
      <w:spacing w:line="480" w:lineRule="auto"/>
    </w:pPr>
    <w:rPr>
      <w:rFonts w:ascii="Palatino" w:hAnsi="Palatino"/>
    </w:rPr>
  </w:style>
  <w:style w:type="paragraph" w:styleId="Heading1">
    <w:name w:val="heading 1"/>
    <w:basedOn w:val="Normal"/>
    <w:next w:val="Normal"/>
    <w:link w:val="Heading1Char"/>
    <w:autoRedefine/>
    <w:qFormat/>
    <w:rsid w:val="005543D7"/>
    <w:pPr>
      <w:spacing w:line="240" w:lineRule="auto"/>
      <w:jc w:val="center"/>
      <w:outlineLvl w:val="0"/>
    </w:pPr>
    <w:rPr>
      <w:rFonts w:ascii="Calibri" w:hAnsi="Calibri"/>
      <w:b/>
      <w:kern w:val="32"/>
      <w:sz w:val="24"/>
    </w:rPr>
  </w:style>
  <w:style w:type="paragraph" w:styleId="Heading3">
    <w:name w:val="heading 3"/>
    <w:basedOn w:val="Normal"/>
    <w:next w:val="Normal"/>
    <w:link w:val="Heading3Char"/>
    <w:qFormat/>
    <w:rsid w:val="00A878ED"/>
    <w:pPr>
      <w:keepNext/>
      <w:numPr>
        <w:ilvl w:val="1"/>
        <w:numId w:val="1"/>
      </w:numPr>
      <w:spacing w:line="360" w:lineRule="auto"/>
      <w:outlineLvl w:val="2"/>
    </w:pPr>
    <w:rPr>
      <w:rFonts w:ascii="Arial" w:hAnsi="Arial"/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locked/>
    <w:rsid w:val="005543D7"/>
    <w:rPr>
      <w:rFonts w:ascii="Calibri" w:hAnsi="Calibri"/>
      <w:b/>
      <w:kern w:val="32"/>
      <w:sz w:val="24"/>
    </w:rPr>
  </w:style>
  <w:style w:type="character" w:styleId="Heading3Char" w:customStyle="1">
    <w:name w:val="Heading 3 Char"/>
    <w:link w:val="Heading3"/>
    <w:semiHidden/>
    <w:locked/>
    <w:rsid w:val="00FE0F82"/>
    <w:rPr>
      <w:rFonts w:ascii="Cambria" w:hAnsi="Cambria" w:cs="Times New Roman"/>
      <w:b/>
      <w:bCs/>
      <w:sz w:val="26"/>
      <w:szCs w:val="26"/>
    </w:rPr>
  </w:style>
  <w:style w:type="paragraph" w:styleId="EnvelopeAddress">
    <w:name w:val="envelope address"/>
    <w:basedOn w:val="Normal"/>
    <w:rsid w:val="00A878ED"/>
    <w:pPr>
      <w:framePr w:w="7920" w:h="1980" w:hSpace="180" w:wrap="auto" w:hAnchor="page" w:xAlign="center" w:yAlign="bottom" w:hRule="exact"/>
      <w:ind w:left="2880"/>
    </w:pPr>
    <w:rPr>
      <w:caps/>
    </w:rPr>
  </w:style>
  <w:style w:type="paragraph" w:styleId="Style1" w:customStyle="1">
    <w:name w:val="Style1"/>
    <w:basedOn w:val="Header"/>
    <w:autoRedefine/>
    <w:rsid w:val="00A878ED"/>
    <w:rPr>
      <w:rFonts w:ascii="Arial" w:hAnsi="Arial"/>
      <w:sz w:val="20"/>
    </w:rPr>
  </w:style>
  <w:style w:type="paragraph" w:styleId="Header">
    <w:name w:val="header"/>
    <w:basedOn w:val="Normal"/>
    <w:link w:val="HeaderChar"/>
    <w:autoRedefine/>
    <w:rsid w:val="00F66728"/>
    <w:pPr>
      <w:spacing w:line="240" w:lineRule="auto"/>
    </w:pPr>
    <w:rPr>
      <w:rFonts w:ascii="Calibri" w:hAnsi="Calibri"/>
      <w:b/>
      <w:color w:val="000000"/>
      <w:sz w:val="40"/>
      <w:szCs w:val="40"/>
    </w:rPr>
  </w:style>
  <w:style w:type="character" w:styleId="HeaderChar" w:customStyle="1">
    <w:name w:val="Header Char"/>
    <w:link w:val="Header"/>
    <w:locked/>
    <w:rsid w:val="00F66728"/>
    <w:rPr>
      <w:rFonts w:ascii="Calibri" w:hAnsi="Calibri"/>
      <w:b/>
      <w:color w:val="000000"/>
      <w:sz w:val="40"/>
      <w:szCs w:val="40"/>
    </w:rPr>
  </w:style>
  <w:style w:type="paragraph" w:styleId="Footer">
    <w:name w:val="footer"/>
    <w:basedOn w:val="Normal"/>
    <w:link w:val="FooterChar"/>
    <w:rsid w:val="00A878ED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semiHidden/>
    <w:locked/>
    <w:rsid w:val="00FE0F82"/>
    <w:rPr>
      <w:rFonts w:ascii="Palatino" w:hAnsi="Palatino" w:cs="Times New Roman"/>
    </w:rPr>
  </w:style>
  <w:style w:type="character" w:styleId="Hyperlink">
    <w:name w:val="Hyperlink"/>
    <w:rsid w:val="00A878ED"/>
    <w:rPr>
      <w:rFonts w:cs="Times New Roman"/>
      <w:color w:val="0000FF"/>
      <w:u w:val="single"/>
    </w:rPr>
  </w:style>
  <w:style w:type="character" w:styleId="navbaritem1" w:customStyle="1">
    <w:name w:val="navbaritem1"/>
    <w:rsid w:val="00216D05"/>
    <w:rPr>
      <w:rFonts w:ascii="Arial" w:hAnsi="Arial" w:cs="Arial"/>
      <w:color w:val="808080"/>
      <w:sz w:val="16"/>
      <w:szCs w:val="16"/>
      <w:u w:val="none"/>
      <w:effect w:val="none"/>
    </w:rPr>
  </w:style>
  <w:style w:type="character" w:styleId="title1" w:customStyle="1">
    <w:name w:val="title1"/>
    <w:rsid w:val="00216D05"/>
    <w:rPr>
      <w:rFonts w:ascii="Palatino Linotype" w:hAnsi="Palatino Linotype" w:cs="Times New Roman"/>
      <w:b/>
      <w:bCs/>
      <w:color w:val="333399"/>
      <w:sz w:val="24"/>
      <w:szCs w:val="24"/>
    </w:rPr>
  </w:style>
  <w:style w:type="character" w:styleId="n101" w:customStyle="1">
    <w:name w:val="n101"/>
    <w:rsid w:val="00216D05"/>
    <w:rPr>
      <w:rFonts w:ascii="Arial" w:hAnsi="Arial" w:cs="Arial"/>
      <w:color w:val="000000"/>
      <w:sz w:val="20"/>
      <w:szCs w:val="20"/>
    </w:rPr>
  </w:style>
  <w:style w:type="paragraph" w:styleId="NormalWeb">
    <w:name w:val="Normal (Web)"/>
    <w:basedOn w:val="Normal"/>
    <w:rsid w:val="00216D05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16697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semiHidden/>
    <w:locked/>
    <w:rsid w:val="00E66634"/>
    <w:rPr>
      <w:rFonts w:ascii="Times New Roman" w:hAnsi="Times New Roman" w:cs="Times New Roman"/>
      <w:sz w:val="2"/>
    </w:rPr>
  </w:style>
  <w:style w:type="character" w:styleId="CommentReference">
    <w:name w:val="annotation reference"/>
    <w:semiHidden/>
    <w:rsid w:val="00621B86"/>
    <w:rPr>
      <w:sz w:val="16"/>
      <w:szCs w:val="16"/>
    </w:rPr>
  </w:style>
  <w:style w:type="paragraph" w:styleId="CommentText">
    <w:name w:val="annotation text"/>
    <w:basedOn w:val="Normal"/>
    <w:semiHidden/>
    <w:rsid w:val="00621B86"/>
  </w:style>
  <w:style w:type="paragraph" w:styleId="CommentSubject">
    <w:name w:val="annotation subject"/>
    <w:basedOn w:val="CommentText"/>
    <w:next w:val="CommentText"/>
    <w:semiHidden/>
    <w:rsid w:val="00621B86"/>
    <w:rPr>
      <w:b/>
      <w:bCs/>
    </w:rPr>
  </w:style>
  <w:style w:type="paragraph" w:styleId="Revision">
    <w:name w:val="Revision"/>
    <w:hidden/>
    <w:uiPriority w:val="99"/>
    <w:semiHidden/>
    <w:rsid w:val="001360DE"/>
    <w:rPr>
      <w:rFonts w:ascii="Palatino" w:hAnsi="Palati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bocatc.org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6BAEBBE21734EAFE20C81578858AB" ma:contentTypeVersion="18" ma:contentTypeDescription="Create a new document." ma:contentTypeScope="" ma:versionID="a82a1ddf6b79df68834cbffad474a8ef">
  <xsd:schema xmlns:xsd="http://www.w3.org/2001/XMLSchema" xmlns:xs="http://www.w3.org/2001/XMLSchema" xmlns:p="http://schemas.microsoft.com/office/2006/metadata/properties" xmlns:ns2="5c3f9c5a-dbc5-4560-a922-f2e3fa713caf" xmlns:ns3="de33cbca-aa9e-4c7e-84ea-4db6c7dfa10f" targetNamespace="http://schemas.microsoft.com/office/2006/metadata/properties" ma:root="true" ma:fieldsID="77027f683e072b577fb7577fe75ed220" ns2:_="" ns3:_="">
    <xsd:import namespace="5c3f9c5a-dbc5-4560-a922-f2e3fa713caf"/>
    <xsd:import namespace="de33cbca-aa9e-4c7e-84ea-4db6c7dfa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f9c5a-dbc5-4560-a922-f2e3fa713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5d45b1-2b68-4bc8-8834-dd635aea7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3cbca-aa9e-4c7e-84ea-4db6c7dfa1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e1fb0d-5188-45cc-bf2e-83aefc40e9fa}" ma:internalName="TaxCatchAll" ma:showField="CatchAllData" ma:web="de33cbca-aa9e-4c7e-84ea-4db6c7dfa1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33cbca-aa9e-4c7e-84ea-4db6c7dfa10f" xsi:nil="true"/>
    <lcf76f155ced4ddcb4097134ff3c332f xmlns="5c3f9c5a-dbc5-4560-a922-f2e3fa713caf">
      <Terms xmlns="http://schemas.microsoft.com/office/infopath/2007/PartnerControls"/>
    </lcf76f155ced4ddcb4097134ff3c332f>
    <SharedWithUsers xmlns="de33cbca-aa9e-4c7e-84ea-4db6c7dfa10f">
      <UserInfo>
        <DisplayName>Cherie Trimberger</DisplayName>
        <AccountId>26</AccountId>
        <AccountType/>
      </UserInfo>
      <UserInfo>
        <DisplayName>Joni Williams</DisplayName>
        <AccountId>20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0B94A0-334C-4BEB-8F3A-08AF759D57C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70D6DF9-E116-4A49-8D6E-81CD9E147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f9c5a-dbc5-4560-a922-f2e3fa713caf"/>
    <ds:schemaRef ds:uri="de33cbca-aa9e-4c7e-84ea-4db6c7dfa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482034-B4E8-4576-8A9B-391F92BC0BCF}">
  <ds:schemaRefs>
    <ds:schemaRef ds:uri="http://schemas.microsoft.com/office/2006/metadata/properties"/>
    <ds:schemaRef ds:uri="http://schemas.microsoft.com/office/infopath/2007/PartnerControls"/>
    <ds:schemaRef ds:uri="de33cbca-aa9e-4c7e-84ea-4db6c7dfa10f"/>
    <ds:schemaRef ds:uri="5c3f9c5a-dbc5-4560-a922-f2e3fa713caf"/>
  </ds:schemaRefs>
</ds:datastoreItem>
</file>

<file path=customXml/itemProps4.xml><?xml version="1.0" encoding="utf-8"?>
<ds:datastoreItem xmlns:ds="http://schemas.openxmlformats.org/officeDocument/2006/customXml" ds:itemID="{6D714267-0B9C-400D-94ED-13A8E05ABCF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BOARD OF CERTIFICATION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 RELEASE</dc:title>
  <dc:subject>Launching Certainty Brand</dc:subject>
  <dc:creator>REBEL2 STUDIOS</dc:creator>
  <keywords/>
  <dc:description/>
  <lastModifiedBy>Cherie Trimberger</lastModifiedBy>
  <revision>29</revision>
  <lastPrinted>2008-02-22T15:55:00.0000000Z</lastPrinted>
  <dcterms:created xsi:type="dcterms:W3CDTF">2024-06-24T16:30:00.0000000Z</dcterms:created>
  <dcterms:modified xsi:type="dcterms:W3CDTF">2024-12-05T23:24:15.8191477Z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Cherie Trimberger</vt:lpwstr>
  </property>
  <property fmtid="{D5CDD505-2E9C-101B-9397-08002B2CF9AE}" pid="3" name="Order">
    <vt:lpwstr>425400.000000000</vt:lpwstr>
  </property>
  <property fmtid="{D5CDD505-2E9C-101B-9397-08002B2CF9AE}" pid="4" name="display_urn:schemas-microsoft-com:office:office#Author">
    <vt:lpwstr>Cherie Trimberger</vt:lpwstr>
  </property>
  <property fmtid="{D5CDD505-2E9C-101B-9397-08002B2CF9AE}" pid="5" name="MediaServiceImageTags">
    <vt:lpwstr/>
  </property>
  <property fmtid="{D5CDD505-2E9C-101B-9397-08002B2CF9AE}" pid="6" name="ContentTypeId">
    <vt:lpwstr>0x010100F906BAEBBE21734EAFE20C81578858AB</vt:lpwstr>
  </property>
</Properties>
</file>